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年达州市通川区政府性基金预算</w:t>
      </w:r>
    </w:p>
    <w:p>
      <w:pPr>
        <w:spacing w:before="10"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支出决算的说明</w:t>
      </w:r>
    </w:p>
    <w:bookmarkEnd w:id="0"/>
    <w:p>
      <w:pPr>
        <w:spacing w:before="10" w:line="578" w:lineRule="exact"/>
        <w:jc w:val="both"/>
        <w:rPr>
          <w:rFonts w:hint="default" w:ascii="Times New Roman" w:hAnsi="Times New Roman" w:cs="Times New Roman"/>
          <w:sz w:val="29"/>
          <w:szCs w:val="29"/>
          <w:lang w:eastAsia="zh-CN"/>
        </w:rPr>
      </w:pPr>
    </w:p>
    <w:p>
      <w:pPr>
        <w:pStyle w:val="2"/>
        <w:spacing w:line="578" w:lineRule="exact"/>
        <w:ind w:firstLine="631"/>
        <w:jc w:val="both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spacing w:val="-5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通川区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政府性基金支出决算为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403904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万元。各大类政府性基金支出决算具体情况如下：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文化旅游体育与传媒支出决算数为</w:t>
      </w:r>
      <w:r>
        <w:rPr>
          <w:rFonts w:hint="default" w:ascii="Times New Roman" w:hAnsi="Times New Roman" w:eastAsia="方正仿宋简体" w:cs="Times New Roman"/>
          <w:spacing w:val="-5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64" w:firstLineChars="200"/>
        <w:jc w:val="both"/>
        <w:textAlignment w:val="auto"/>
        <w:rPr>
          <w:rFonts w:hint="default" w:ascii="Times New Roman" w:hAnsi="Times New Roman" w:eastAsia="方正仿宋简体" w:cs="Times New Roman"/>
          <w:lang w:eastAsia="zh-CN"/>
        </w:rPr>
      </w:pPr>
      <w:r>
        <w:rPr>
          <w:rFonts w:hint="default" w:ascii="Times New Roman" w:hAnsi="Times New Roman" w:eastAsia="方正仿宋简体" w:cs="Times New Roman"/>
          <w:spacing w:val="33"/>
          <w:w w:val="99"/>
          <w:lang w:eastAsia="zh-CN"/>
        </w:rPr>
        <w:t>二、社会保障和就业支出决算数为</w:t>
      </w:r>
      <w:r>
        <w:rPr>
          <w:rFonts w:hint="default" w:ascii="Times New Roman" w:hAnsi="Times New Roman" w:eastAsia="方正仿宋简体" w:cs="Times New Roman"/>
          <w:spacing w:val="33"/>
          <w:w w:val="99"/>
          <w:lang w:val="en-US" w:eastAsia="zh-CN"/>
        </w:rPr>
        <w:t>228</w:t>
      </w:r>
      <w:r>
        <w:rPr>
          <w:rFonts w:hint="default" w:ascii="Times New Roman" w:hAnsi="Times New Roman" w:eastAsia="方正仿宋简体" w:cs="Times New Roman"/>
          <w:spacing w:val="33"/>
          <w:w w:val="99"/>
          <w:lang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37"/>
          <w:w w:val="99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城乡社区支出决算数为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295230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四、农林水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支出决算数为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466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  <w:r>
        <w:rPr>
          <w:rFonts w:hint="default" w:ascii="Times New Roman" w:hAnsi="Times New Roman" w:eastAsia="方正仿宋简体" w:cs="Times New Roman"/>
          <w:spacing w:val="37"/>
          <w:w w:val="99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五、</w:t>
      </w:r>
      <w:r>
        <w:rPr>
          <w:rFonts w:hint="eastAsia" w:ascii="Times New Roman" w:hAnsi="Times New Roman" w:eastAsia="方正仿宋简体" w:cs="Times New Roman"/>
          <w:spacing w:val="-5"/>
          <w:lang w:eastAsia="zh-CN"/>
        </w:rPr>
        <w:t>交通运输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支出决算数为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15000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5"/>
          <w:lang w:eastAsia="zh-CN"/>
        </w:rPr>
        <w:t>六、其他支出决算数为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83337万元。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六、债务付息支出决算数为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9430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5"/>
          <w:lang w:eastAsia="zh-CN"/>
        </w:rPr>
      </w:pP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七、债务发行费用支出决算数为1</w:t>
      </w:r>
      <w:r>
        <w:rPr>
          <w:rFonts w:hint="eastAsia" w:ascii="Times New Roman" w:hAnsi="Times New Roman" w:eastAsia="方正仿宋简体" w:cs="Times New Roman"/>
          <w:spacing w:val="-5"/>
          <w:lang w:val="en-US" w:eastAsia="zh-CN"/>
        </w:rPr>
        <w:t>40</w:t>
      </w:r>
      <w:r>
        <w:rPr>
          <w:rFonts w:hint="default" w:ascii="Times New Roman" w:hAnsi="Times New Roman" w:eastAsia="方正仿宋简体" w:cs="Times New Roman"/>
          <w:spacing w:val="-5"/>
          <w:lang w:eastAsia="zh-CN"/>
        </w:rPr>
        <w:t>万元。</w:t>
      </w:r>
    </w:p>
    <w:p>
      <w:pPr>
        <w:rPr>
          <w:rFonts w:hint="default" w:ascii="Times New Roman" w:hAnsi="Times New Roman" w:cs="Times New Roman"/>
        </w:rPr>
      </w:pPr>
    </w:p>
    <w:sectPr>
      <w:pgSz w:w="11910" w:h="16840"/>
      <w:pgMar w:top="1580" w:right="136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zFkNTcxZDk3ZTgyMDZjNzNkYWFlYTBmNzA4OWQifQ=="/>
  </w:docVars>
  <w:rsids>
    <w:rsidRoot w:val="358D1C46"/>
    <w:rsid w:val="358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宋体" w:hAnsi="宋体"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2022-12-10T08:39:00Z</dcterms:created>
  <dc:creator>Q</dc:creator>
  <cp:lastModifiedBy>Q</cp:lastModifiedBy>
  <dcterms:modified xsi:type="dcterms:W3CDTF">2022-12-10T09:08:17Z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D09E5E2F9AFE4DF8BC7829282D570EA8</vt:lpwstr>
  </property>
</Properties>
</file>