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2AAD"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年达州市通川区</w:t>
      </w:r>
    </w:p>
    <w:p w14:paraId="0C315B54"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政府举借债务情况说明</w:t>
      </w:r>
    </w:p>
    <w:p w14:paraId="4D0859EF">
      <w:pPr>
        <w:spacing w:line="578" w:lineRule="exac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 w14:paraId="7064A2B4">
      <w:pPr>
        <w:spacing w:line="578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根据《财政部关于印发&lt;地方政府债务信息公开办法（试行）的通知&gt;》（财预〔2018〕209号）和《财政厅关于印发&lt;四川省政府债务信息公开实施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eastAsia="zh-CN"/>
        </w:rPr>
        <w:t>细则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（试行）&gt;的通知》（川财债〔2019〕9号）规定，通川区202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年地方政府债务限额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96.03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亿元（其中一般债务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20.23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亿元，专项债务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75.80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亿元），202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年债务余额（决算数）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93.57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亿元（其中一般债务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19.84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亿元，专项债务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73.73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亿元）；202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年地方政府债务发行决算数共计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20.90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亿元（其中新增一般债券额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0.57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亿元，再融资一般债券发行额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3.05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亿元，新增专项债券发行额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16.50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再融资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专项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债券发行额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val="en-US" w:eastAsia="zh-CN"/>
        </w:rPr>
        <w:t>0.78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亿元）。</w:t>
      </w:r>
      <w:bookmarkStart w:id="0" w:name="_GoBack"/>
    </w:p>
    <w:bookmarkEnd w:id="0"/>
    <w:p w14:paraId="4585F1F6">
      <w:pPr>
        <w:spacing w:line="578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DljOGQzMWQwYmU2OTBjZTUzMDk3MWViODVjMzYifQ=="/>
  </w:docVars>
  <w:rsids>
    <w:rsidRoot w:val="7B9361E4"/>
    <w:rsid w:val="00067B36"/>
    <w:rsid w:val="00084B07"/>
    <w:rsid w:val="00150DC3"/>
    <w:rsid w:val="00203F13"/>
    <w:rsid w:val="002B766B"/>
    <w:rsid w:val="00456839"/>
    <w:rsid w:val="00574D10"/>
    <w:rsid w:val="005A6EAB"/>
    <w:rsid w:val="005D31A8"/>
    <w:rsid w:val="0060041F"/>
    <w:rsid w:val="00AE12B6"/>
    <w:rsid w:val="06446E2C"/>
    <w:rsid w:val="1B9D16FD"/>
    <w:rsid w:val="2A3727CC"/>
    <w:rsid w:val="2DA176CC"/>
    <w:rsid w:val="3510196C"/>
    <w:rsid w:val="3C9D08A7"/>
    <w:rsid w:val="3EB81222"/>
    <w:rsid w:val="43AD4A29"/>
    <w:rsid w:val="45A0151F"/>
    <w:rsid w:val="469D7E7D"/>
    <w:rsid w:val="4B292590"/>
    <w:rsid w:val="593312B8"/>
    <w:rsid w:val="5A711335"/>
    <w:rsid w:val="5CB21016"/>
    <w:rsid w:val="671C5860"/>
    <w:rsid w:val="6B076DAE"/>
    <w:rsid w:val="6DF17589"/>
    <w:rsid w:val="70F729E3"/>
    <w:rsid w:val="752F7633"/>
    <w:rsid w:val="77316A29"/>
    <w:rsid w:val="77625356"/>
    <w:rsid w:val="795B78F9"/>
    <w:rsid w:val="7B9361E4"/>
    <w:rsid w:val="7C7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311</Characters>
  <Lines>2</Lines>
  <Paragraphs>1</Paragraphs>
  <TotalTime>3</TotalTime>
  <ScaleCrop>false</ScaleCrop>
  <LinksUpToDate>false</LinksUpToDate>
  <CharactersWithSpaces>311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2021-05-17T03:56:00Z</dcterms:created>
  <dc:creator>X</dc:creator>
  <cp:lastModifiedBy>Q</cp:lastModifiedBy>
  <dcterms:modified xsi:type="dcterms:W3CDTF">2024-09-29T06:50:21Z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25371586EC774E6EAACD3EEB59A87DF1_13</vt:lpwstr>
  </property>
</Properties>
</file>