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达州市通川区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2024年度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地方政府债务的情况说明</w:t>
      </w:r>
    </w:p>
    <w:p>
      <w:pPr>
        <w:ind w:firstLine="880" w:firstLineChars="200"/>
        <w:jc w:val="center"/>
        <w:rPr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eastAsia="方正黑体_GBK"/>
          <w:sz w:val="32"/>
          <w:szCs w:val="32"/>
        </w:rPr>
        <w:t>总体情况</w:t>
      </w:r>
    </w:p>
    <w:p>
      <w:pPr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年末通川</w:t>
      </w:r>
      <w:r>
        <w:rPr>
          <w:rFonts w:eastAsia="方正仿宋_GBK"/>
          <w:sz w:val="32"/>
          <w:szCs w:val="32"/>
        </w:rPr>
        <w:t>区政府债务余额共计</w:t>
      </w:r>
      <w:r>
        <w:rPr>
          <w:rFonts w:hint="eastAsia" w:eastAsia="方正仿宋_GBK"/>
          <w:sz w:val="32"/>
          <w:szCs w:val="32"/>
          <w:lang w:val="en-US" w:eastAsia="zh-CN"/>
        </w:rPr>
        <w:t>93.57亿</w:t>
      </w:r>
      <w:r>
        <w:rPr>
          <w:rFonts w:eastAsia="方正仿宋_GBK"/>
          <w:sz w:val="32"/>
          <w:szCs w:val="32"/>
        </w:rPr>
        <w:t>元，202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年当年新增债务</w:t>
      </w:r>
      <w:r>
        <w:rPr>
          <w:rFonts w:hint="eastAsia" w:eastAsia="方正仿宋_GBK"/>
          <w:sz w:val="32"/>
          <w:szCs w:val="32"/>
          <w:lang w:val="en-US" w:eastAsia="zh-CN"/>
        </w:rPr>
        <w:t>15.98亿</w:t>
      </w:r>
      <w:r>
        <w:rPr>
          <w:rFonts w:eastAsia="方正仿宋_GBK"/>
          <w:sz w:val="32"/>
          <w:szCs w:val="32"/>
        </w:rPr>
        <w:t>元（一般</w:t>
      </w:r>
      <w:r>
        <w:rPr>
          <w:rFonts w:hint="eastAsia" w:eastAsia="方正仿宋_GBK"/>
          <w:sz w:val="32"/>
          <w:szCs w:val="32"/>
          <w:lang w:eastAsia="zh-CN"/>
        </w:rPr>
        <w:t>债</w:t>
      </w:r>
      <w:r>
        <w:rPr>
          <w:rFonts w:eastAsia="方正仿宋_GBK"/>
          <w:sz w:val="32"/>
          <w:szCs w:val="32"/>
        </w:rPr>
        <w:t>务</w:t>
      </w:r>
      <w:r>
        <w:rPr>
          <w:rFonts w:hint="eastAsia" w:eastAsia="方正仿宋_GBK"/>
          <w:sz w:val="32"/>
          <w:szCs w:val="32"/>
          <w:lang w:val="en-US" w:eastAsia="zh-CN"/>
        </w:rPr>
        <w:t>0.8亿</w:t>
      </w:r>
      <w:r>
        <w:rPr>
          <w:rFonts w:eastAsia="方正仿宋_GBK"/>
          <w:sz w:val="32"/>
          <w:szCs w:val="32"/>
        </w:rPr>
        <w:t>元，专项债务</w:t>
      </w:r>
      <w:r>
        <w:rPr>
          <w:rFonts w:hint="eastAsia" w:eastAsia="方正仿宋_GBK"/>
          <w:sz w:val="32"/>
          <w:szCs w:val="32"/>
          <w:lang w:val="en-US" w:eastAsia="zh-CN"/>
        </w:rPr>
        <w:t>11.5亿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解决存量债务3.68亿元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  <w:lang w:eastAsia="zh-CN"/>
        </w:rPr>
        <w:t>，发行</w:t>
      </w:r>
      <w:r>
        <w:rPr>
          <w:rFonts w:eastAsia="方正仿宋_GBK"/>
          <w:sz w:val="32"/>
          <w:szCs w:val="32"/>
        </w:rPr>
        <w:t>再融资债券</w:t>
      </w:r>
      <w:r>
        <w:rPr>
          <w:rFonts w:hint="eastAsia" w:eastAsia="方正仿宋_GBK"/>
          <w:sz w:val="32"/>
          <w:szCs w:val="32"/>
          <w:lang w:val="en-US" w:eastAsia="zh-CN"/>
        </w:rPr>
        <w:t>8.49</w:t>
      </w:r>
      <w:bookmarkStart w:id="2" w:name="_GoBack"/>
      <w:bookmarkEnd w:id="2"/>
      <w:r>
        <w:rPr>
          <w:rFonts w:hint="eastAsia" w:eastAsia="方正仿宋_GBK"/>
          <w:sz w:val="32"/>
          <w:szCs w:val="32"/>
          <w:lang w:val="en-US" w:eastAsia="zh-CN"/>
        </w:rPr>
        <w:t>亿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债务</w:t>
      </w:r>
      <w:r>
        <w:rPr>
          <w:rFonts w:hint="eastAsia" w:eastAsia="方正仿宋_GBK"/>
          <w:sz w:val="32"/>
          <w:szCs w:val="32"/>
          <w:lang w:eastAsia="zh-CN"/>
        </w:rPr>
        <w:t>还本</w:t>
      </w:r>
      <w:r>
        <w:rPr>
          <w:rFonts w:hint="eastAsia" w:eastAsia="方正仿宋_GBK"/>
          <w:sz w:val="32"/>
          <w:szCs w:val="32"/>
          <w:lang w:val="en-US" w:eastAsia="zh-CN"/>
        </w:rPr>
        <w:t>2.61亿</w:t>
      </w:r>
      <w:r>
        <w:rPr>
          <w:rFonts w:eastAsia="方正仿宋_GBK"/>
          <w:sz w:val="32"/>
          <w:szCs w:val="32"/>
        </w:rPr>
        <w:t>元（一般债务</w:t>
      </w:r>
      <w:r>
        <w:rPr>
          <w:rFonts w:hint="eastAsia" w:eastAsia="方正仿宋_GBK"/>
          <w:sz w:val="32"/>
          <w:szCs w:val="32"/>
          <w:lang w:val="en-US" w:eastAsia="zh-CN"/>
        </w:rPr>
        <w:t>1.4亿</w:t>
      </w:r>
      <w:r>
        <w:rPr>
          <w:rFonts w:eastAsia="方正仿宋_GBK"/>
          <w:sz w:val="32"/>
          <w:szCs w:val="32"/>
        </w:rPr>
        <w:t>元，专项债务</w:t>
      </w:r>
      <w:r>
        <w:rPr>
          <w:rFonts w:hint="eastAsia" w:eastAsia="方正仿宋_GBK"/>
          <w:sz w:val="32"/>
          <w:szCs w:val="32"/>
          <w:lang w:val="en-US" w:eastAsia="zh-CN"/>
        </w:rPr>
        <w:t>1.21亿</w:t>
      </w:r>
      <w:r>
        <w:rPr>
          <w:rFonts w:eastAsia="方正仿宋_GBK"/>
          <w:sz w:val="32"/>
          <w:szCs w:val="32"/>
        </w:rPr>
        <w:t>元），202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年底政府债务余额共计</w:t>
      </w:r>
      <w:r>
        <w:rPr>
          <w:rFonts w:hint="eastAsia" w:eastAsia="方正仿宋_GBK"/>
          <w:sz w:val="32"/>
          <w:szCs w:val="32"/>
          <w:lang w:val="en-US" w:eastAsia="zh-CN"/>
        </w:rPr>
        <w:t>115.42亿</w:t>
      </w:r>
      <w:r>
        <w:rPr>
          <w:rFonts w:eastAsia="方正仿宋_GBK"/>
          <w:sz w:val="32"/>
          <w:szCs w:val="32"/>
        </w:rPr>
        <w:t>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eastAsia="方正黑体_GBK"/>
          <w:sz w:val="32"/>
          <w:szCs w:val="32"/>
          <w:lang w:eastAsia="zh-CN"/>
        </w:rPr>
        <w:t>分类情况</w:t>
      </w:r>
    </w:p>
    <w:p>
      <w:pPr>
        <w:ind w:firstLine="64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（一）新增一般债券。</w:t>
      </w:r>
      <w:r>
        <w:rPr>
          <w:rFonts w:hint="eastAsia" w:eastAsia="方正仿宋_GBK"/>
          <w:sz w:val="32"/>
          <w:szCs w:val="32"/>
          <w:lang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eastAsia="zh-CN"/>
        </w:rPr>
        <w:t>年上级政府安排代发行地方一般债券</w:t>
      </w:r>
      <w:r>
        <w:rPr>
          <w:rFonts w:hint="eastAsia" w:eastAsia="方正仿宋_GBK"/>
          <w:sz w:val="32"/>
          <w:szCs w:val="32"/>
          <w:lang w:val="en-US" w:eastAsia="zh-CN"/>
        </w:rPr>
        <w:t>0.8亿</w:t>
      </w:r>
      <w:r>
        <w:rPr>
          <w:rFonts w:hint="eastAsia" w:eastAsia="方正仿宋_GBK"/>
          <w:sz w:val="32"/>
          <w:szCs w:val="32"/>
          <w:lang w:eastAsia="zh-CN"/>
        </w:rPr>
        <w:t>元，</w:t>
      </w:r>
      <w:r>
        <w:rPr>
          <w:rFonts w:hint="eastAsia" w:eastAsia="方正仿宋_GBK"/>
          <w:sz w:val="32"/>
          <w:szCs w:val="32"/>
          <w:lang w:val="en-US" w:eastAsia="zh-CN"/>
        </w:rPr>
        <w:t>用于</w:t>
      </w:r>
      <w:r>
        <w:rPr>
          <w:rFonts w:hint="eastAsia" w:eastAsia="方正仿宋_GBK"/>
          <w:sz w:val="32"/>
          <w:szCs w:val="32"/>
          <w:lang w:eastAsia="zh-CN"/>
        </w:rPr>
        <w:t>通川区乡村振兴农村路网提升工程（双鱼湖环湖路建设工程）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eastAsia="方正楷体_GBK"/>
          <w:sz w:val="32"/>
          <w:szCs w:val="32"/>
          <w:lang w:eastAsia="zh-CN"/>
        </w:rPr>
        <w:t>新增专项债券。</w:t>
      </w:r>
      <w:r>
        <w:rPr>
          <w:rFonts w:hint="eastAsia" w:eastAsia="方正仿宋_GBK"/>
          <w:sz w:val="32"/>
          <w:szCs w:val="32"/>
          <w:lang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eastAsia="zh-CN"/>
        </w:rPr>
        <w:t>年上级政府安排代发行地方专项债券</w:t>
      </w:r>
      <w:r>
        <w:rPr>
          <w:rFonts w:hint="eastAsia" w:eastAsia="方正仿宋_GBK"/>
          <w:sz w:val="32"/>
          <w:szCs w:val="32"/>
          <w:lang w:val="en-US" w:eastAsia="zh-CN"/>
        </w:rPr>
        <w:t>15.18亿</w:t>
      </w:r>
      <w:r>
        <w:rPr>
          <w:rFonts w:hint="eastAsia" w:eastAsia="方正仿宋_GBK"/>
          <w:sz w:val="32"/>
          <w:szCs w:val="32"/>
          <w:lang w:eastAsia="zh-CN"/>
        </w:rPr>
        <w:t>元，其中：国道210线达州市过境段公路改建工程</w:t>
      </w:r>
      <w:r>
        <w:rPr>
          <w:rFonts w:hint="eastAsia" w:eastAsia="方正仿宋_GBK"/>
          <w:sz w:val="32"/>
          <w:szCs w:val="32"/>
          <w:lang w:val="en-US" w:eastAsia="zh-CN"/>
        </w:rPr>
        <w:t>0.435亿元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（市级分摊项目）</w:t>
      </w:r>
      <w:r>
        <w:rPr>
          <w:rFonts w:hint="eastAsia" w:eastAsia="方正仿宋_GBK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达州南站站区配套工程2.42亿元</w:t>
      </w:r>
      <w:bookmarkStart w:id="0" w:name="OLE_LINK1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（市级分摊项目）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达州市高铁货运物流基地一期项目0.137亿元（市级分摊项目）；川菜高新技术产业示范园建设项目（二期）1.45亿元；达州市通川区人民医院提升院区配套升级改造项目0.5亿元；通川经开区公铁物流园及配套设施建设项目0.9亿元；达州市通川区</w:t>
      </w:r>
      <w:bookmarkStart w:id="1" w:name="OLE_LINK2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工业园区</w:t>
      </w:r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配套基础设施建设项目0.7亿元；通川区乡村振兴示范线建设项目0.3亿元；通川区两河流域水环境治理工程0.35亿元；通川区乡村振兴农旅融合建设0.3亿元；通川区智能制造产业园1.508亿元；通川经开区中医药健康产业园建设项目1.8亿元；达州市通川区城镇老旧小区改造四期项目0.2亿元；达州市通川区城镇老旧小区改造三期项目0.4亿元；通川区学前教育建设项目0.1亿元；解决存量债务3.68亿元。</w:t>
      </w:r>
    </w:p>
    <w:p>
      <w:pPr>
        <w:ind w:firstLine="64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（三）再融资债券。</w:t>
      </w:r>
      <w:r>
        <w:rPr>
          <w:rFonts w:hint="eastAsia" w:eastAsia="方正仿宋_GBK"/>
          <w:sz w:val="32"/>
          <w:szCs w:val="32"/>
          <w:lang w:eastAsia="zh-CN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sz w:val="32"/>
          <w:szCs w:val="32"/>
          <w:lang w:eastAsia="zh-CN"/>
        </w:rPr>
        <w:t>年上级政府安排代发地方再融资债券</w:t>
      </w:r>
      <w:r>
        <w:rPr>
          <w:rFonts w:hint="eastAsia" w:eastAsia="方正仿宋_GBK"/>
          <w:sz w:val="32"/>
          <w:szCs w:val="32"/>
          <w:lang w:val="en-US" w:eastAsia="zh-CN"/>
        </w:rPr>
        <w:t>8.49亿</w:t>
      </w:r>
      <w:r>
        <w:rPr>
          <w:rFonts w:hint="eastAsia" w:eastAsia="方正仿宋_GBK"/>
          <w:sz w:val="32"/>
          <w:szCs w:val="32"/>
          <w:lang w:eastAsia="zh-CN"/>
        </w:rPr>
        <w:t>元。其中，一般债券</w:t>
      </w:r>
      <w:r>
        <w:rPr>
          <w:rFonts w:hint="eastAsia" w:eastAsia="方正仿宋_GBK"/>
          <w:sz w:val="32"/>
          <w:szCs w:val="32"/>
          <w:lang w:val="en-US" w:eastAsia="zh-CN"/>
        </w:rPr>
        <w:t>1.32亿元，专项债券1.16亿元，增量专项债券6.01亿元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eastAsia="方正仿宋_GBK"/>
          <w:sz w:val="32"/>
          <w:szCs w:val="32"/>
          <w:lang w:eastAsia="zh-CN"/>
        </w:rPr>
      </w:pPr>
    </w:p>
    <w:p>
      <w:pPr>
        <w:ind w:firstLine="640"/>
        <w:rPr>
          <w:rFonts w:hint="eastAsia" w:eastAsia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4C7A17FE"/>
    <w:rsid w:val="00897072"/>
    <w:rsid w:val="0169061A"/>
    <w:rsid w:val="016A4161"/>
    <w:rsid w:val="01B57CC5"/>
    <w:rsid w:val="025B6F6D"/>
    <w:rsid w:val="03C21D37"/>
    <w:rsid w:val="04F311AF"/>
    <w:rsid w:val="05300E36"/>
    <w:rsid w:val="07B550E6"/>
    <w:rsid w:val="08E065D2"/>
    <w:rsid w:val="0B506FA0"/>
    <w:rsid w:val="0B5F5F36"/>
    <w:rsid w:val="0BD755D3"/>
    <w:rsid w:val="0DB3678A"/>
    <w:rsid w:val="0E212639"/>
    <w:rsid w:val="0EB6226B"/>
    <w:rsid w:val="10437D3D"/>
    <w:rsid w:val="10450FF1"/>
    <w:rsid w:val="108407A7"/>
    <w:rsid w:val="11E206E3"/>
    <w:rsid w:val="1255519F"/>
    <w:rsid w:val="133137C2"/>
    <w:rsid w:val="15767345"/>
    <w:rsid w:val="17650D6F"/>
    <w:rsid w:val="178B35E4"/>
    <w:rsid w:val="179B1249"/>
    <w:rsid w:val="182014A2"/>
    <w:rsid w:val="183A58CF"/>
    <w:rsid w:val="18E36FE2"/>
    <w:rsid w:val="19893C41"/>
    <w:rsid w:val="199D00D6"/>
    <w:rsid w:val="1AF60FCB"/>
    <w:rsid w:val="1BDD5A46"/>
    <w:rsid w:val="1D7C1C6E"/>
    <w:rsid w:val="1DAA76AB"/>
    <w:rsid w:val="1DCF3C77"/>
    <w:rsid w:val="201054AB"/>
    <w:rsid w:val="20477B83"/>
    <w:rsid w:val="209B760D"/>
    <w:rsid w:val="20B758B9"/>
    <w:rsid w:val="21143A54"/>
    <w:rsid w:val="235D449F"/>
    <w:rsid w:val="24FE1C1A"/>
    <w:rsid w:val="25596231"/>
    <w:rsid w:val="2A4931EC"/>
    <w:rsid w:val="2B054C24"/>
    <w:rsid w:val="2B3E3A02"/>
    <w:rsid w:val="2BA769AB"/>
    <w:rsid w:val="2CD71266"/>
    <w:rsid w:val="2CE576B8"/>
    <w:rsid w:val="2D1C1D90"/>
    <w:rsid w:val="2E7867C9"/>
    <w:rsid w:val="2E79424B"/>
    <w:rsid w:val="2FC132E8"/>
    <w:rsid w:val="303955AB"/>
    <w:rsid w:val="32CA6AE3"/>
    <w:rsid w:val="339F3803"/>
    <w:rsid w:val="34814B30"/>
    <w:rsid w:val="35A46BE2"/>
    <w:rsid w:val="36240D5D"/>
    <w:rsid w:val="37D1071F"/>
    <w:rsid w:val="38B00EF6"/>
    <w:rsid w:val="399041DC"/>
    <w:rsid w:val="39C20ECF"/>
    <w:rsid w:val="39F407A5"/>
    <w:rsid w:val="3A1375F7"/>
    <w:rsid w:val="3AC91A82"/>
    <w:rsid w:val="3ADB521F"/>
    <w:rsid w:val="3BCD2229"/>
    <w:rsid w:val="3C545B03"/>
    <w:rsid w:val="3E5654D6"/>
    <w:rsid w:val="3F3D1F51"/>
    <w:rsid w:val="3F9006D6"/>
    <w:rsid w:val="3F993564"/>
    <w:rsid w:val="405E2B6E"/>
    <w:rsid w:val="40A136D5"/>
    <w:rsid w:val="41980AAB"/>
    <w:rsid w:val="42913377"/>
    <w:rsid w:val="43C57F24"/>
    <w:rsid w:val="44EF5195"/>
    <w:rsid w:val="45B253E8"/>
    <w:rsid w:val="46282E28"/>
    <w:rsid w:val="472D6E53"/>
    <w:rsid w:val="494B1FCC"/>
    <w:rsid w:val="4B4C75CE"/>
    <w:rsid w:val="4C7A17FE"/>
    <w:rsid w:val="4DFA3FFE"/>
    <w:rsid w:val="4E1061A1"/>
    <w:rsid w:val="4E9660D3"/>
    <w:rsid w:val="51121C5D"/>
    <w:rsid w:val="5140185C"/>
    <w:rsid w:val="518C3FAA"/>
    <w:rsid w:val="51BC34C2"/>
    <w:rsid w:val="53951D31"/>
    <w:rsid w:val="53A82F50"/>
    <w:rsid w:val="53F6304F"/>
    <w:rsid w:val="54C25C1B"/>
    <w:rsid w:val="54DB45C6"/>
    <w:rsid w:val="54EA6DDF"/>
    <w:rsid w:val="551B2E31"/>
    <w:rsid w:val="56D16001"/>
    <w:rsid w:val="56F15EAF"/>
    <w:rsid w:val="57434035"/>
    <w:rsid w:val="57C8324A"/>
    <w:rsid w:val="5843365E"/>
    <w:rsid w:val="587A37B8"/>
    <w:rsid w:val="58B21713"/>
    <w:rsid w:val="59376E11"/>
    <w:rsid w:val="59657925"/>
    <w:rsid w:val="5AA55E26"/>
    <w:rsid w:val="5B7F4B38"/>
    <w:rsid w:val="5BD66930"/>
    <w:rsid w:val="5C496964"/>
    <w:rsid w:val="5CE72FF7"/>
    <w:rsid w:val="5D322442"/>
    <w:rsid w:val="5D790367"/>
    <w:rsid w:val="5EB96775"/>
    <w:rsid w:val="61333986"/>
    <w:rsid w:val="632C2D25"/>
    <w:rsid w:val="636E32B1"/>
    <w:rsid w:val="649F1648"/>
    <w:rsid w:val="64A358AC"/>
    <w:rsid w:val="65285B72"/>
    <w:rsid w:val="65EA5A8D"/>
    <w:rsid w:val="680F1CC5"/>
    <w:rsid w:val="6B1D0AB9"/>
    <w:rsid w:val="6C7269F6"/>
    <w:rsid w:val="6D6F471B"/>
    <w:rsid w:val="6E1F62E7"/>
    <w:rsid w:val="6E894E68"/>
    <w:rsid w:val="6F496BED"/>
    <w:rsid w:val="6F7637EB"/>
    <w:rsid w:val="6FE476A3"/>
    <w:rsid w:val="702D6ED2"/>
    <w:rsid w:val="730012E9"/>
    <w:rsid w:val="747D102B"/>
    <w:rsid w:val="74DA5B41"/>
    <w:rsid w:val="752D52BF"/>
    <w:rsid w:val="755C0699"/>
    <w:rsid w:val="7776200D"/>
    <w:rsid w:val="79B173AB"/>
    <w:rsid w:val="7A397292"/>
    <w:rsid w:val="7B0940E7"/>
    <w:rsid w:val="7C055336"/>
    <w:rsid w:val="7CFA4897"/>
    <w:rsid w:val="7D5A1439"/>
    <w:rsid w:val="7D6E5FB3"/>
    <w:rsid w:val="7D8212F8"/>
    <w:rsid w:val="7DAA6C39"/>
    <w:rsid w:val="7E997B45"/>
    <w:rsid w:val="7F93133D"/>
    <w:rsid w:val="7F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2023-12-21T07:26:00Z</dcterms:created>
  <dc:creator>Q</dc:creator>
  <cp:lastModifiedBy>Administrator</cp:lastModifiedBy>
  <dcterms:modified xsi:type="dcterms:W3CDTF">2025-04-01T07:53:36Z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E4B1DC2DE0E740B2980A9A69736A663E_13</vt:lpwstr>
  </property>
</Properties>
</file>