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284C7">
      <w:pPr>
        <w:rPr>
          <w:rFonts w:hint="eastAsia" w:ascii="方正黑体简体" w:hAnsi="方正黑体简体" w:eastAsia="方正黑体简体" w:cs="方正黑体简体"/>
          <w:sz w:val="32"/>
          <w:szCs w:val="4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eastAsia="zh-CN"/>
        </w:rPr>
        <w:t>附件</w:t>
      </w:r>
    </w:p>
    <w:p w14:paraId="2FB9A83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烧结砖瓦生产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线产能置换方案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662"/>
        <w:gridCol w:w="2117"/>
        <w:gridCol w:w="2368"/>
        <w:gridCol w:w="2286"/>
        <w:gridCol w:w="1963"/>
      </w:tblGrid>
      <w:tr w14:paraId="6ABE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72" w:type="dxa"/>
            <w:gridSpan w:val="6"/>
            <w:vAlign w:val="center"/>
          </w:tcPr>
          <w:p w14:paraId="72D6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建设项目情况</w:t>
            </w:r>
          </w:p>
        </w:tc>
      </w:tr>
      <w:tr w14:paraId="7AC8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76" w:type="dxa"/>
            <w:vAlign w:val="center"/>
          </w:tcPr>
          <w:p w14:paraId="3B49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8433" w:type="dxa"/>
            <w:gridSpan w:val="4"/>
            <w:vAlign w:val="center"/>
          </w:tcPr>
          <w:p w14:paraId="1EA2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963" w:type="dxa"/>
            <w:vAlign w:val="center"/>
          </w:tcPr>
          <w:p w14:paraId="4F5E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建设地点</w:t>
            </w:r>
          </w:p>
        </w:tc>
      </w:tr>
      <w:tr w14:paraId="3969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76" w:type="dxa"/>
            <w:vAlign w:val="center"/>
          </w:tcPr>
          <w:p w14:paraId="6947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达州迪能欣科新型建材有限责任公司</w:t>
            </w:r>
          </w:p>
        </w:tc>
        <w:tc>
          <w:tcPr>
            <w:tcW w:w="8433" w:type="dxa"/>
            <w:gridSpan w:val="4"/>
            <w:shd w:val="clear" w:color="auto" w:fill="auto"/>
            <w:vAlign w:val="center"/>
          </w:tcPr>
          <w:p w14:paraId="2FC1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年产90万平方新型自保温隔热墙体砌块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64B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通川经开区</w:t>
            </w:r>
          </w:p>
        </w:tc>
      </w:tr>
      <w:tr w14:paraId="0407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76" w:type="dxa"/>
            <w:vAlign w:val="center"/>
          </w:tcPr>
          <w:p w14:paraId="7459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拟建设主体设备名称</w:t>
            </w:r>
          </w:p>
        </w:tc>
        <w:tc>
          <w:tcPr>
            <w:tcW w:w="1662" w:type="dxa"/>
            <w:vAlign w:val="center"/>
          </w:tcPr>
          <w:p w14:paraId="4ADD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设计产能</w:t>
            </w:r>
          </w:p>
          <w:p w14:paraId="225E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（万标砖/年）</w:t>
            </w:r>
          </w:p>
        </w:tc>
        <w:tc>
          <w:tcPr>
            <w:tcW w:w="2117" w:type="dxa"/>
            <w:vAlign w:val="center"/>
          </w:tcPr>
          <w:p w14:paraId="0969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迁建指标产能</w:t>
            </w:r>
          </w:p>
          <w:p w14:paraId="7EF6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(万标砖/年)</w:t>
            </w:r>
          </w:p>
        </w:tc>
        <w:tc>
          <w:tcPr>
            <w:tcW w:w="2368" w:type="dxa"/>
            <w:vAlign w:val="center"/>
          </w:tcPr>
          <w:p w14:paraId="614D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置换指标产能</w:t>
            </w:r>
          </w:p>
          <w:p w14:paraId="2D53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(万标砖/年)</w:t>
            </w:r>
          </w:p>
        </w:tc>
        <w:tc>
          <w:tcPr>
            <w:tcW w:w="2286" w:type="dxa"/>
            <w:vAlign w:val="center"/>
          </w:tcPr>
          <w:p w14:paraId="0952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计划点火投产时间</w:t>
            </w:r>
          </w:p>
        </w:tc>
        <w:tc>
          <w:tcPr>
            <w:tcW w:w="1963" w:type="dxa"/>
            <w:vAlign w:val="center"/>
          </w:tcPr>
          <w:p w14:paraId="0B17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置换比例</w:t>
            </w:r>
          </w:p>
        </w:tc>
      </w:tr>
      <w:tr w14:paraId="107B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76" w:type="dxa"/>
            <w:shd w:val="clear" w:color="auto" w:fill="auto"/>
            <w:vAlign w:val="center"/>
          </w:tcPr>
          <w:p w14:paraId="602D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4.8米断面二次码烧隧道窑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5B7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12000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DF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3000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79F0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2400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751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24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.12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08B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1.25:1</w:t>
            </w:r>
          </w:p>
        </w:tc>
      </w:tr>
      <w:tr w14:paraId="06B9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72" w:type="dxa"/>
            <w:gridSpan w:val="6"/>
            <w:vAlign w:val="center"/>
          </w:tcPr>
          <w:p w14:paraId="7433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出让产能情况</w:t>
            </w:r>
          </w:p>
        </w:tc>
      </w:tr>
      <w:tr w14:paraId="6164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76" w:type="dxa"/>
            <w:vMerge w:val="restart"/>
            <w:vAlign w:val="center"/>
          </w:tcPr>
          <w:p w14:paraId="2196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项目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14:paraId="4CA87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企业名称</w:t>
            </w:r>
          </w:p>
        </w:tc>
        <w:tc>
          <w:tcPr>
            <w:tcW w:w="2117" w:type="dxa"/>
            <w:vAlign w:val="center"/>
          </w:tcPr>
          <w:p w14:paraId="10BB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项目地址</w:t>
            </w:r>
          </w:p>
        </w:tc>
        <w:tc>
          <w:tcPr>
            <w:tcW w:w="2368" w:type="dxa"/>
            <w:vAlign w:val="center"/>
          </w:tcPr>
          <w:p w14:paraId="5FFE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统一社会信用代码</w:t>
            </w:r>
          </w:p>
        </w:tc>
        <w:tc>
          <w:tcPr>
            <w:tcW w:w="2286" w:type="dxa"/>
            <w:vAlign w:val="center"/>
          </w:tcPr>
          <w:p w14:paraId="5EDDD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备案号</w:t>
            </w:r>
          </w:p>
        </w:tc>
        <w:tc>
          <w:tcPr>
            <w:tcW w:w="1963" w:type="dxa"/>
            <w:vAlign w:val="center"/>
          </w:tcPr>
          <w:p w14:paraId="22429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能评批复文号</w:t>
            </w:r>
          </w:p>
        </w:tc>
      </w:tr>
      <w:tr w14:paraId="646A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6" w:type="dxa"/>
            <w:vMerge w:val="continue"/>
            <w:vAlign w:val="center"/>
          </w:tcPr>
          <w:p w14:paraId="51D2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 w14:paraId="733B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达州市通川区建新建材有限公司</w:t>
            </w:r>
          </w:p>
        </w:tc>
        <w:tc>
          <w:tcPr>
            <w:tcW w:w="2117" w:type="dxa"/>
            <w:vAlign w:val="center"/>
          </w:tcPr>
          <w:p w14:paraId="78BEA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达州市通川区复兴镇凤舞社区四组</w:t>
            </w:r>
          </w:p>
        </w:tc>
        <w:tc>
          <w:tcPr>
            <w:tcW w:w="2368" w:type="dxa"/>
            <w:vAlign w:val="center"/>
          </w:tcPr>
          <w:p w14:paraId="26E6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915117027623321406</w:t>
            </w:r>
          </w:p>
        </w:tc>
        <w:tc>
          <w:tcPr>
            <w:tcW w:w="2286" w:type="dxa"/>
            <w:vAlign w:val="center"/>
          </w:tcPr>
          <w:p w14:paraId="4062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通川区经技设备案[2007]06号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758C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无</w:t>
            </w:r>
          </w:p>
        </w:tc>
      </w:tr>
      <w:tr w14:paraId="6626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76" w:type="dxa"/>
            <w:vMerge w:val="continue"/>
            <w:vAlign w:val="center"/>
          </w:tcPr>
          <w:p w14:paraId="526D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 w14:paraId="6371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环评批复文号</w:t>
            </w:r>
          </w:p>
        </w:tc>
        <w:tc>
          <w:tcPr>
            <w:tcW w:w="2117" w:type="dxa"/>
            <w:vAlign w:val="center"/>
          </w:tcPr>
          <w:p w14:paraId="5B8A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合法手续载明产能(万标砖/年)</w:t>
            </w:r>
          </w:p>
        </w:tc>
        <w:tc>
          <w:tcPr>
            <w:tcW w:w="2368" w:type="dxa"/>
            <w:vAlign w:val="center"/>
          </w:tcPr>
          <w:p w14:paraId="1F12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产能指标是否重复使用</w:t>
            </w:r>
          </w:p>
        </w:tc>
        <w:tc>
          <w:tcPr>
            <w:tcW w:w="2286" w:type="dxa"/>
            <w:vAlign w:val="center"/>
          </w:tcPr>
          <w:p w14:paraId="44782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关停时间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47A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拆除退出时间</w:t>
            </w:r>
          </w:p>
        </w:tc>
      </w:tr>
      <w:tr w14:paraId="50C8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76" w:type="dxa"/>
            <w:vMerge w:val="continue"/>
            <w:vAlign w:val="center"/>
          </w:tcPr>
          <w:p w14:paraId="2677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 w14:paraId="56F0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</w:rPr>
              <w:t>通环发[2020]30号</w:t>
            </w:r>
          </w:p>
        </w:tc>
        <w:tc>
          <w:tcPr>
            <w:tcW w:w="2117" w:type="dxa"/>
            <w:vAlign w:val="center"/>
          </w:tcPr>
          <w:p w14:paraId="3EF0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6000</w:t>
            </w:r>
          </w:p>
        </w:tc>
        <w:tc>
          <w:tcPr>
            <w:tcW w:w="2368" w:type="dxa"/>
            <w:vAlign w:val="center"/>
          </w:tcPr>
          <w:p w14:paraId="4520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eastAsia="zh-CN"/>
              </w:rPr>
              <w:t>否</w:t>
            </w:r>
          </w:p>
        </w:tc>
        <w:tc>
          <w:tcPr>
            <w:tcW w:w="2286" w:type="dxa"/>
            <w:vAlign w:val="center"/>
          </w:tcPr>
          <w:p w14:paraId="7745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2024.7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938A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24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vertAlign w:val="baseline"/>
              </w:rPr>
              <w:t>.12</w:t>
            </w:r>
          </w:p>
        </w:tc>
      </w:tr>
    </w:tbl>
    <w:p w14:paraId="7F66DA39"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590C"/>
    <w:rsid w:val="0C412CFD"/>
    <w:rsid w:val="2D5D318B"/>
    <w:rsid w:val="2D710100"/>
    <w:rsid w:val="387F7E46"/>
    <w:rsid w:val="49380D36"/>
    <w:rsid w:val="572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339</Characters>
  <Lines>0</Lines>
  <Paragraphs>0</Paragraphs>
  <TotalTime>8</TotalTime>
  <ScaleCrop>false</ScaleCrop>
  <LinksUpToDate>false</LinksUpToDate>
  <CharactersWithSpaces>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2024-12-05T01:41:00Z</dcterms:created>
  <dc:creator>Administrator</dc:creator>
  <cp:lastModifiedBy>Administrator</cp:lastModifiedBy>
  <dcterms:modified xsi:type="dcterms:W3CDTF">2024-12-05T07:07:48Z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9A8A8B67F423490B9C7C00601B0CE3CA_13</vt:lpwstr>
  </property>
</Properties>
</file>