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420" w:firstLineChars="0"/>
        <w:textAlignment w:val="auto"/>
        <w:outlineLvl w:val="0"/>
        <w:rPr>
          <w:rFonts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《食品安全国家标准 食品添加剂使用标准》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（GB 2760-2014）、《食品安全国家标准 食品中真菌毒素限量》（GB 2761-2017）、《食品安全国家标准 食品中污染物限量》（GB 2762-2017）等标准及产品明示标准和质量要求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eastAsia" w:eastAsia="仿宋"/>
          <w:sz w:val="28"/>
          <w:szCs w:val="28"/>
          <w:highlight w:val="none"/>
          <w:lang w:eastAsia="zh-CN"/>
        </w:rPr>
      </w:pPr>
      <w:r>
        <w:rPr>
          <w:rFonts w:hint="eastAsia" w:eastAsia="仿宋"/>
          <w:sz w:val="28"/>
          <w:szCs w:val="28"/>
          <w:highlight w:val="none"/>
        </w:rPr>
        <w:t>大米检验项目包括镉（以Cd计）</w:t>
      </w:r>
      <w:r>
        <w:rPr>
          <w:rFonts w:hint="eastAsia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eastAsia" w:eastAsia="仿宋"/>
          <w:sz w:val="28"/>
          <w:szCs w:val="28"/>
          <w:highlight w:val="none"/>
          <w:lang w:eastAsia="zh-CN"/>
        </w:rPr>
      </w:pPr>
      <w:r>
        <w:rPr>
          <w:rFonts w:hint="eastAsia" w:eastAsia="仿宋"/>
          <w:sz w:val="28"/>
          <w:szCs w:val="28"/>
          <w:highlight w:val="none"/>
        </w:rPr>
        <w:t>小麦粉检验项目包括黄曲霉毒素B</w:t>
      </w:r>
      <w:r>
        <w:rPr>
          <w:rFonts w:hint="eastAsia" w:eastAsia="仿宋"/>
          <w:sz w:val="28"/>
          <w:szCs w:val="28"/>
          <w:highlight w:val="none"/>
          <w:vertAlign w:val="subscript"/>
        </w:rPr>
        <w:t>1</w:t>
      </w:r>
      <w:r>
        <w:rPr>
          <w:rFonts w:hint="eastAsia" w:eastAsia="仿宋"/>
          <w:sz w:val="28"/>
          <w:szCs w:val="28"/>
          <w:highlight w:val="none"/>
        </w:rPr>
        <w:t>、脱氧雪腐镰刀菌烯醇、赭曲霉毒素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A</w:t>
      </w:r>
      <w:r>
        <w:rPr>
          <w:rFonts w:hint="eastAsia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420" w:firstLineChars="0"/>
        <w:textAlignment w:val="auto"/>
        <w:outlineLvl w:val="0"/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《食品安全国家标准 食品添加剂使用标准》(GB 2760-2014)、《食品安全国家标准 食品中真菌毒素限量》(GB 2761-2017)、《食品安全国家标准 食品中污染物限量》(GB 2762-2017)、《调味料酒》(SB/T 10416-2007)、等标准及产品明示标准和质量要求。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716" w:firstLineChars="256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-SA"/>
        </w:rPr>
        <w:t>酱油检验项目包括氨基酸态氮、全氮（以氮计）、苯甲酸及其钠盐（以苯甲酸计）、山梨酸及其钾盐（以山梨酸计）、脱氢乙酸及其钠盐（以脱氢乙酸计）、防腐剂混合使用时各自用量占其最大使用量的比例之和、菌落总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716" w:firstLineChars="256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-SA"/>
        </w:rPr>
        <w:t>料酒检验项目包括氨基酸态氮（以氮计）、苯甲酸及其钠盐（以苯甲酸计）、山梨酸及其钾盐（以山梨酸计）、脱氢乙酸及其钠盐（以脱氢乙酸计）、甜蜜素（以环己基氨基磺酸计）。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716" w:firstLineChars="256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-SA"/>
        </w:rPr>
        <w:t>鸡粉、鸡精调味料检验项目包括谷氨酸钠、呈味核苷酸二钠、甜蜜素（以环己基氨基磺酸计）、菌落总数、大肠菌群。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420" w:firstLineChars="0"/>
        <w:textAlignment w:val="auto"/>
        <w:outlineLvl w:val="0"/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《食品安全国家标准 食品添加剂使用标准》(GB 2760-2014)、《食品安全国家标准 食品中污染物限量》(GB 2762-2017)、《食品安全国家标准 饮料》(GB 7101-2015)等标准及产品明示标准和质量要求。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280" w:firstLineChars="1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highlight w:val="none"/>
          <w:lang w:eastAsia="zh-CN"/>
        </w:rPr>
        <w:t>二</w:t>
      </w: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其他饮料检验项目包括山梨酸及其钾盐（以山梨酸计）、脱氢乙酸及其钠盐（以脱氢乙酸计）、甜蜜素（以环己基氨基磺酸计）、菌落总数、大肠菌群。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420" w:firstLineChars="0"/>
        <w:textAlignment w:val="auto"/>
        <w:outlineLvl w:val="0"/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《食品安全国家标准 食品添加剂使用标准》(GB 2760-2014)、《食品安全国家标准 食品中污染物限量》(GB 2762-2017)等标准及产品明示标准和质量要求。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280" w:firstLineChars="1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highlight w:val="none"/>
          <w:lang w:eastAsia="zh-CN"/>
        </w:rPr>
        <w:t>二</w:t>
      </w: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粉丝粉条检验项目包括铅（以Pb计）、苯甲酸及其钠盐（以苯甲酸计）、山梨酸及其钾盐（以山梨酸计）、铝的残留量（干样品，以Al计）、二氧化硫残留量。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420" w:firstLineChars="0"/>
        <w:textAlignment w:val="auto"/>
        <w:outlineLvl w:val="0"/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  <w:t>食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  <w:lang w:eastAsia="zh-CN"/>
        </w:rPr>
        <w:t>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60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《食品安全国家标准 食品中真菌毒素限量》(GB 2761-2017)、《食品安全国家标准 食品污染物限量》(GB 2762-2017)、《食品安全国家标准 食品中农药最大残留限量》(GB 2763-2021)、《食品安全国家标准 食品中兽药最大残留限量》(GB 31650-2019)、《农业农村部公告第250号食品动物中禁止使用的药品及其他化合物清单》(农业农村部公告第 250 号)等标准及产品明示标准和质量要求。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280" w:firstLineChars="1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highlight w:val="none"/>
          <w:lang w:eastAsia="zh-CN"/>
        </w:rPr>
        <w:t>二</w:t>
      </w: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610" w:firstLineChars="218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普通白菜检验项目包括啶虫脒、毒死蜱、氧乐果、氟虫腈、阿维菌素、氯氟氰菊酯和高效氯氟氰菊酯、吡虫啉、甲拌磷、敌敌畏、甲胺磷、甲基异柳磷、甲氨基阿维菌素苯甲酸盐、水胺硫磷。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610" w:firstLineChars="218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油麦菜检验项目包括阿维菌素、啶虫脒、毒死蜱、氟虫腈、克百威、氧乐果、甲拌磷、氯氟氰菊酯和高效氯氟氰菊酯、腈菌唑。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610" w:firstLineChars="218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胡萝卜检验项目包括甲拌磷、氯氟氰菊酯和高效氯氟氰菊酯、毒死蜱、铅(以Pb计)、氟虫腈。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610" w:firstLineChars="218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姜检验项目包括铅（以Pb计）、镉（以Cd计）、吡虫啉、甲拌磷、噻虫胺、噻虫嗪、毒死蜱、氯氟氰菊酯和高效氯氟氰菊酯、氯氰菊酯和高效氯氰菊酯。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610" w:firstLineChars="218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茄子检验项目包括镉（以Cd计）、甲拌磷、克百威、噻虫胺、噻虫嗪、水胺硫磷、氧乐果。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610" w:firstLineChars="218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辣椒检验项目包括镉（以Cd计）、倍硫磷、吡虫啉、啶虫脒、甲氨基阿维菌素苯甲酸盐、甲拌磷、克百威、噻虫胺、噻虫嗪、氧乐果、毒死蜱、乙酰甲胺磷、氯氟氰菊酯和高效氯氟氰菊酯、吡唑醚菌酯。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20" w:lineRule="exact"/>
        <w:ind w:left="0" w:leftChars="0" w:firstLine="610" w:firstLineChars="218"/>
        <w:textAlignment w:val="auto"/>
        <w:rPr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鸡蛋检验项目包括氯霉素、甲硝唑、地美硝唑、氟虫腈、氟苯尼考、恩诺沙星、磺胺类（总量）。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sz w:val="28"/>
          <w:szCs w:val="28"/>
        </w:rPr>
      </w:pPr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5DD621-754E-44FB-8E50-D3B799FD34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EBEE9E6-19C4-4D0C-AEA5-5A34FFD723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003C8DD-7275-4A80-B661-28C8F8244B6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9FE57A0-3BBA-4D91-A712-53CF4272B2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004BA88-1D26-41B2-9DE4-C20605E394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7386D"/>
    <w:multiLevelType w:val="singleLevel"/>
    <w:tmpl w:val="F42738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9FD7AA"/>
    <w:multiLevelType w:val="singleLevel"/>
    <w:tmpl w:val="599FD7A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BmMWJjZGJiZTQ3M2JiYTNkYzk0NzJlMTU2MzQifQ=="/>
  </w:docVars>
  <w:rsids>
    <w:rsidRoot w:val="001C4C30"/>
    <w:rsid w:val="00156A71"/>
    <w:rsid w:val="001C4C30"/>
    <w:rsid w:val="00204541"/>
    <w:rsid w:val="00231CD8"/>
    <w:rsid w:val="002A4F96"/>
    <w:rsid w:val="00313701"/>
    <w:rsid w:val="0033533D"/>
    <w:rsid w:val="0034497E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1F67127"/>
    <w:rsid w:val="032A5AAA"/>
    <w:rsid w:val="03B70E0C"/>
    <w:rsid w:val="04731148"/>
    <w:rsid w:val="057D7861"/>
    <w:rsid w:val="07B57DCC"/>
    <w:rsid w:val="0983089E"/>
    <w:rsid w:val="0AE63558"/>
    <w:rsid w:val="0AF9114E"/>
    <w:rsid w:val="0B5A5C85"/>
    <w:rsid w:val="0C0E77A3"/>
    <w:rsid w:val="0C891C2A"/>
    <w:rsid w:val="0DC62141"/>
    <w:rsid w:val="10A05E8A"/>
    <w:rsid w:val="11765524"/>
    <w:rsid w:val="123966CE"/>
    <w:rsid w:val="1300184A"/>
    <w:rsid w:val="13843C0A"/>
    <w:rsid w:val="138526BD"/>
    <w:rsid w:val="13D11E03"/>
    <w:rsid w:val="14107EB2"/>
    <w:rsid w:val="14635541"/>
    <w:rsid w:val="15B61697"/>
    <w:rsid w:val="166B5D79"/>
    <w:rsid w:val="17C645DF"/>
    <w:rsid w:val="18C8780F"/>
    <w:rsid w:val="194002BD"/>
    <w:rsid w:val="19412002"/>
    <w:rsid w:val="19A44AE7"/>
    <w:rsid w:val="19B01364"/>
    <w:rsid w:val="19D30ADC"/>
    <w:rsid w:val="1B005EED"/>
    <w:rsid w:val="1B3D7C81"/>
    <w:rsid w:val="1B4A3CA9"/>
    <w:rsid w:val="1B501E1E"/>
    <w:rsid w:val="1B553C33"/>
    <w:rsid w:val="1B6D74F0"/>
    <w:rsid w:val="1DA5166B"/>
    <w:rsid w:val="1F8570ED"/>
    <w:rsid w:val="1FB56384"/>
    <w:rsid w:val="201C1143"/>
    <w:rsid w:val="20FF305B"/>
    <w:rsid w:val="21CC3840"/>
    <w:rsid w:val="22812AB3"/>
    <w:rsid w:val="25547DCE"/>
    <w:rsid w:val="272664A5"/>
    <w:rsid w:val="275E2A62"/>
    <w:rsid w:val="27BA4154"/>
    <w:rsid w:val="2BD84CBD"/>
    <w:rsid w:val="2BE25E26"/>
    <w:rsid w:val="2E5A0772"/>
    <w:rsid w:val="2EC63916"/>
    <w:rsid w:val="2FE2696C"/>
    <w:rsid w:val="2FE7289D"/>
    <w:rsid w:val="30AD30F5"/>
    <w:rsid w:val="32742A92"/>
    <w:rsid w:val="32B11C92"/>
    <w:rsid w:val="362F3D70"/>
    <w:rsid w:val="37DE2B06"/>
    <w:rsid w:val="3CA35079"/>
    <w:rsid w:val="3E35213F"/>
    <w:rsid w:val="43A87B24"/>
    <w:rsid w:val="43E366D3"/>
    <w:rsid w:val="4453331F"/>
    <w:rsid w:val="44D37FBC"/>
    <w:rsid w:val="454424FD"/>
    <w:rsid w:val="46AE0623"/>
    <w:rsid w:val="49275CD2"/>
    <w:rsid w:val="494816FA"/>
    <w:rsid w:val="4BE816CD"/>
    <w:rsid w:val="4BFB49C8"/>
    <w:rsid w:val="4DDA3046"/>
    <w:rsid w:val="4E6A2BDB"/>
    <w:rsid w:val="50321D62"/>
    <w:rsid w:val="50D60DAD"/>
    <w:rsid w:val="52781823"/>
    <w:rsid w:val="53057EDB"/>
    <w:rsid w:val="54153EFD"/>
    <w:rsid w:val="57482A8C"/>
    <w:rsid w:val="5945346A"/>
    <w:rsid w:val="5A934FE4"/>
    <w:rsid w:val="5BDF6E15"/>
    <w:rsid w:val="5C773C69"/>
    <w:rsid w:val="5C78796F"/>
    <w:rsid w:val="5F737D3D"/>
    <w:rsid w:val="613E3861"/>
    <w:rsid w:val="633F53C9"/>
    <w:rsid w:val="63FB494D"/>
    <w:rsid w:val="64DD2603"/>
    <w:rsid w:val="66EF0F11"/>
    <w:rsid w:val="681C56E8"/>
    <w:rsid w:val="69D73123"/>
    <w:rsid w:val="6B077060"/>
    <w:rsid w:val="6BD72179"/>
    <w:rsid w:val="6D160389"/>
    <w:rsid w:val="6D6C2279"/>
    <w:rsid w:val="72060539"/>
    <w:rsid w:val="72072F24"/>
    <w:rsid w:val="73F5583C"/>
    <w:rsid w:val="760F6E4C"/>
    <w:rsid w:val="76A743A2"/>
    <w:rsid w:val="77B82DCD"/>
    <w:rsid w:val="78B04D0D"/>
    <w:rsid w:val="78FC776F"/>
    <w:rsid w:val="79D8093B"/>
    <w:rsid w:val="7A4A2EB2"/>
    <w:rsid w:val="7BF8235F"/>
    <w:rsid w:val="7FD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basedOn w:val="8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1393</Words>
  <Characters>1580</Characters>
  <Lines>31</Lines>
  <Paragraphs>8</Paragraphs>
  <TotalTime>7</TotalTime>
  <ScaleCrop>false</ScaleCrop>
  <LinksUpToDate>false</LinksUpToDate>
  <CharactersWithSpaces>1613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Administrator</cp:lastModifiedBy>
  <cp:lastPrinted>2023-11-03T08:39:06Z</cp:lastPrinted>
  <dcterms:modified xsi:type="dcterms:W3CDTF">2023-11-03T08:39:11Z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840FF1EB8B894EB3A75DDCF8D9F0BBC8_13</vt:lpwstr>
  </property>
</Properties>
</file>