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4"/>
          <w:rFonts w:hint="default" w:ascii="方正小标宋简体" w:hAnsi="方正小标宋简体" w:eastAsia="方正小标宋简体" w:cs="方正小标宋简体"/>
          <w:lang w:val="en-US" w:eastAsia="zh-CN"/>
        </w:rPr>
      </w:pPr>
      <w:r>
        <w:rPr>
          <w:rStyle w:val="4"/>
          <w:rFonts w:hint="default" w:ascii="方正小标宋简体" w:hAnsi="方正小标宋简体" w:eastAsia="方正小标宋简体" w:cs="方正小标宋简体"/>
          <w:lang w:val="en-US" w:eastAsia="zh-CN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3</w:t>
      </w:r>
      <w:r>
        <w:rPr>
          <w:rStyle w:val="4"/>
          <w:rFonts w:hint="default" w:ascii="方正小标宋简体" w:hAnsi="方正小标宋简体" w:eastAsia="方正小标宋简体" w:cs="方正小标宋简体"/>
          <w:lang w:val="en-US" w:eastAsia="zh-CN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上级</w:t>
      </w:r>
      <w:r>
        <w:rPr>
          <w:rStyle w:val="4"/>
          <w:rFonts w:hint="default" w:ascii="方正小标宋简体" w:hAnsi="方正小标宋简体" w:eastAsia="方正小标宋简体" w:cs="方正小标宋简体"/>
          <w:lang w:val="en-US" w:eastAsia="zh-CN"/>
        </w:rPr>
        <w:t>对通川区税收返还和转移支付补助执行情况的说明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jc w:val="center"/>
        <w:textAlignment w:val="auto"/>
        <w:rPr>
          <w:rStyle w:val="6"/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上级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对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通川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区税收返还和转移支付补助实际执行数为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263140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万元，具体情况如下：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</w:rPr>
        <w:t>返还</w: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性收入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上级补助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税收返还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执行数为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9155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万元，主要情况如下：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1.所得税基数返还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1742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2.成品油税费改革税收返还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708万元。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3.增值税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税收返还收入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4422万元。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4.消费税税收返还收入545万元。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.增值税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五五分享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税收返还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4501万元。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其他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返还性收入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-2763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二</w: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上级补助</w: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</w:rPr>
        <w:t>转移支付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一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）一般性转移支付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上级补助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一般性转移支付执行数为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219104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主要为：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1.均衡性转移支付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78315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2.县级基本财力保障机制奖补资金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12444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.增值税留抵退税、其他减税降费收入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2862万元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.结算补助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19715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.企业事业单位划转补助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.产粮（油）大县奖励资金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.固定数额补助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7836万元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.革命老区转移支付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2041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9.巩固脱贫攻坚成果衔接乡村振兴转移支付收入7341万元。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公共安全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1429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.教育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共同事权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15217万元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12.科学技术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共同事权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183万元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.文化旅游体育与传媒共同财政事权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社会保障和就业共同财政事权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26886万元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医疗卫生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11497万元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.农林水共同财政事权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17623万元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17.交通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4180万元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.住房保障共同财政事权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6794万元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19.灾害防治及应急管理共同财政事权转移支付收入2418万元。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其他一般性转移支付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1943万元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二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）专项转移支付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上级补助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专项转移支付执行数为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34881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万元，主要为：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一般公共服务收入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747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公共安全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科学技术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文化体育与传媒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社会保障和就业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卫生健康收入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7.节能环保收入195万元。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城乡社区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3687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农林水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4435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交通运输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资源勘探信息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1681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商业服务业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2006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金融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自然资源海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洋气象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住房保障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15744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粮油物资储备收入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1513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.灾害防治及应急管理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1846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其他收入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90715AF"/>
    <w:rsid w:val="280D4F46"/>
    <w:rsid w:val="2AA50082"/>
    <w:rsid w:val="43E67164"/>
    <w:rsid w:val="472C3210"/>
    <w:rsid w:val="6F5F5415"/>
    <w:rsid w:val="6FC13D25"/>
    <w:rsid w:val="71D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4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9">
    <w:name w:val="fontstyle51"/>
    <w:basedOn w:val="3"/>
    <w:autoRedefine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Q</cp:lastModifiedBy>
  <dcterms:modified xsi:type="dcterms:W3CDTF">2024-03-18T10:58:07Z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0EF1595DF6B64B3787FBEDBED2354864_13</vt:lpwstr>
  </property>
</Properties>
</file>